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AA4BD" w14:textId="290E9C89" w:rsidR="000E161F" w:rsidRPr="000E161F" w:rsidRDefault="000E161F">
      <w:pPr>
        <w:rPr>
          <w:rFonts w:ascii="Palatino Linotype" w:hAnsi="Palatino Linotype" w:cs="Arial"/>
          <w:sz w:val="28"/>
          <w:szCs w:val="28"/>
        </w:rPr>
      </w:pPr>
    </w:p>
    <w:p w14:paraId="1817606E" w14:textId="32A3CAF6" w:rsidR="000E161F" w:rsidRPr="00B742E3" w:rsidRDefault="00B742E3" w:rsidP="00B742E3">
      <w:pPr>
        <w:spacing w:after="0" w:line="240" w:lineRule="auto"/>
        <w:jc w:val="center"/>
        <w:rPr>
          <w:rFonts w:ascii="Palatino Linotype" w:eastAsia="Times New Roman" w:hAnsi="Palatino Linotype" w:cs="Arial"/>
          <w:b/>
          <w:bCs/>
          <w:color w:val="002060"/>
          <w:sz w:val="36"/>
          <w:szCs w:val="36"/>
          <w:lang w:val="es-MX"/>
        </w:rPr>
      </w:pPr>
      <w:r w:rsidRPr="00B742E3">
        <w:rPr>
          <w:rFonts w:ascii="Palatino Linotype" w:eastAsia="Times New Roman" w:hAnsi="Palatino Linotype" w:cs="Arial"/>
          <w:b/>
          <w:bCs/>
          <w:color w:val="002060"/>
          <w:sz w:val="36"/>
          <w:szCs w:val="36"/>
          <w:lang w:val="es-MX"/>
        </w:rPr>
        <w:t>El título del artículo debe ser claro y conciso, describiendo el contenido en no más de 20 palabras</w:t>
      </w:r>
    </w:p>
    <w:p w14:paraId="50AE01C1" w14:textId="77777777" w:rsidR="00B742E3" w:rsidRPr="000E161F" w:rsidRDefault="00B742E3" w:rsidP="00B742E3">
      <w:pPr>
        <w:spacing w:after="0" w:line="240" w:lineRule="auto"/>
        <w:jc w:val="center"/>
        <w:rPr>
          <w:rFonts w:ascii="Palatino Linotype" w:eastAsia="Times New Roman" w:hAnsi="Palatino Linotype" w:cs="Arial"/>
          <w:color w:val="2F5496" w:themeColor="accent1" w:themeShade="BF"/>
          <w:sz w:val="32"/>
          <w:szCs w:val="32"/>
          <w:lang w:val="es-MX"/>
        </w:rPr>
      </w:pPr>
    </w:p>
    <w:p w14:paraId="53DB2B02" w14:textId="7A5F8E10" w:rsidR="000E161F" w:rsidRPr="000E161F" w:rsidRDefault="00B742E3" w:rsidP="000E161F">
      <w:pPr>
        <w:spacing w:after="0" w:line="240" w:lineRule="auto"/>
        <w:jc w:val="center"/>
        <w:rPr>
          <w:rFonts w:ascii="Palatino Linotype" w:eastAsia="Times New Roman" w:hAnsi="Palatino Linotype" w:cs="Arial"/>
          <w:color w:val="000000"/>
          <w:sz w:val="14"/>
          <w:szCs w:val="14"/>
          <w:vertAlign w:val="superscript"/>
          <w:lang w:val="es-MX"/>
        </w:rPr>
      </w:pPr>
      <w:r w:rsidRPr="00B742E3">
        <w:rPr>
          <w:rFonts w:ascii="Palatino Linotype" w:eastAsia="Times New Roman" w:hAnsi="Palatino Linotype" w:cs="Arial"/>
          <w:color w:val="000000"/>
          <w:lang w:val="es-MX"/>
        </w:rPr>
        <w:t xml:space="preserve">Ana </w:t>
      </w:r>
      <w:r>
        <w:rPr>
          <w:rFonts w:ascii="Palatino Linotype" w:eastAsia="Times New Roman" w:hAnsi="Palatino Linotype" w:cs="Arial"/>
          <w:color w:val="000000"/>
          <w:lang w:val="es-MX"/>
        </w:rPr>
        <w:t>Samantha</w:t>
      </w:r>
      <w:r w:rsidRPr="00B742E3">
        <w:rPr>
          <w:rFonts w:ascii="Palatino Linotype" w:eastAsia="Times New Roman" w:hAnsi="Palatino Linotype" w:cs="Arial"/>
          <w:color w:val="000000"/>
          <w:lang w:val="es-MX"/>
        </w:rPr>
        <w:t xml:space="preserve"> Gómez-López</w:t>
      </w:r>
      <w:r>
        <w:rPr>
          <w:rFonts w:ascii="Palatino Linotype" w:eastAsia="Times New Roman" w:hAnsi="Palatino Linotype" w:cs="Arial"/>
          <w:b/>
          <w:bCs/>
          <w:color w:val="002060"/>
          <w:vertAlign w:val="superscript"/>
          <w:lang w:val="es-MX"/>
        </w:rPr>
        <w:t>1</w:t>
      </w:r>
      <w:r w:rsidR="000E161F" w:rsidRPr="000E161F">
        <w:rPr>
          <w:rFonts w:ascii="Palatino Linotype" w:hAnsi="Palatino Linotype" w:cs="Arial"/>
          <w:noProof/>
          <w:sz w:val="24"/>
          <w:szCs w:val="24"/>
        </w:rPr>
        <w:drawing>
          <wp:inline distT="0" distB="0" distL="0" distR="0" wp14:anchorId="37504016" wp14:editId="3C3E6E66">
            <wp:extent cx="175260" cy="17526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61F" w:rsidRPr="000E161F">
        <w:rPr>
          <w:rFonts w:ascii="Palatino Linotype" w:eastAsia="Times New Roman" w:hAnsi="Palatino Linotype" w:cs="Arial"/>
          <w:color w:val="000000"/>
          <w:lang w:val="es-MX"/>
        </w:rPr>
        <w:t xml:space="preserve">, </w:t>
      </w:r>
      <w:r w:rsidRPr="00B742E3">
        <w:rPr>
          <w:rFonts w:ascii="Palatino Linotype" w:eastAsia="Times New Roman" w:hAnsi="Palatino Linotype" w:cs="Arial"/>
          <w:color w:val="000000"/>
          <w:lang w:val="es-MX"/>
        </w:rPr>
        <w:t>Diego A</w:t>
      </w:r>
      <w:r>
        <w:rPr>
          <w:rFonts w:ascii="Palatino Linotype" w:eastAsia="Times New Roman" w:hAnsi="Palatino Linotype" w:cs="Arial"/>
          <w:color w:val="000000"/>
          <w:lang w:val="es-MX"/>
        </w:rPr>
        <w:t>ntonio</w:t>
      </w:r>
      <w:r w:rsidRPr="00B742E3">
        <w:rPr>
          <w:rFonts w:ascii="Palatino Linotype" w:eastAsia="Times New Roman" w:hAnsi="Palatino Linotype" w:cs="Arial"/>
          <w:color w:val="000000"/>
          <w:lang w:val="es-MX"/>
        </w:rPr>
        <w:t xml:space="preserve"> Martínez-Soto</w:t>
      </w:r>
      <w:r w:rsidRPr="00B742E3">
        <w:rPr>
          <w:rFonts w:ascii="Palatino Linotype" w:eastAsia="Times New Roman" w:hAnsi="Palatino Linotype" w:cs="Arial"/>
          <w:b/>
          <w:bCs/>
          <w:color w:val="002060"/>
          <w:vertAlign w:val="superscript"/>
          <w:lang w:val="es-MX"/>
        </w:rPr>
        <w:t>2</w:t>
      </w:r>
      <w:r w:rsidR="000E161F" w:rsidRPr="000E161F">
        <w:rPr>
          <w:rFonts w:ascii="Palatino Linotype" w:hAnsi="Palatino Linotype" w:cs="Arial"/>
          <w:noProof/>
          <w:sz w:val="24"/>
          <w:szCs w:val="24"/>
        </w:rPr>
        <w:drawing>
          <wp:inline distT="0" distB="0" distL="0" distR="0" wp14:anchorId="1CB7507B" wp14:editId="09B9031D">
            <wp:extent cx="175260" cy="1752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61F" w:rsidRPr="000E161F">
        <w:rPr>
          <w:rFonts w:ascii="Palatino Linotype" w:eastAsia="Times New Roman" w:hAnsi="Palatino Linotype" w:cs="Arial"/>
          <w:color w:val="000000"/>
          <w:lang w:val="es-MX"/>
        </w:rPr>
        <w:t xml:space="preserve">, </w:t>
      </w:r>
      <w:r w:rsidRPr="00B742E3">
        <w:rPr>
          <w:rFonts w:ascii="Palatino Linotype" w:eastAsia="Times New Roman" w:hAnsi="Palatino Linotype" w:cs="Arial"/>
          <w:color w:val="000000"/>
          <w:lang w:val="es-MX"/>
        </w:rPr>
        <w:t>Lucía M</w:t>
      </w:r>
      <w:r>
        <w:rPr>
          <w:rFonts w:ascii="Palatino Linotype" w:eastAsia="Times New Roman" w:hAnsi="Palatino Linotype" w:cs="Arial"/>
          <w:color w:val="000000"/>
          <w:lang w:val="es-MX"/>
        </w:rPr>
        <w:t>arisol</w:t>
      </w:r>
      <w:r w:rsidRPr="00B742E3">
        <w:rPr>
          <w:rFonts w:ascii="Palatino Linotype" w:eastAsia="Times New Roman" w:hAnsi="Palatino Linotype" w:cs="Arial"/>
          <w:color w:val="000000"/>
          <w:lang w:val="es-MX"/>
        </w:rPr>
        <w:t xml:space="preserve"> Fernández-Ruiz</w:t>
      </w:r>
      <w:r>
        <w:rPr>
          <w:rFonts w:ascii="Palatino Linotype" w:eastAsia="Times New Roman" w:hAnsi="Palatino Linotype" w:cs="Arial"/>
          <w:b/>
          <w:bCs/>
          <w:color w:val="002060"/>
          <w:vertAlign w:val="superscript"/>
          <w:lang w:val="es-MX"/>
        </w:rPr>
        <w:t xml:space="preserve">3 </w:t>
      </w:r>
      <w:r w:rsidR="000E161F" w:rsidRPr="000E161F">
        <w:rPr>
          <w:rFonts w:ascii="Palatino Linotype" w:hAnsi="Palatino Linotype" w:cs="Arial"/>
          <w:noProof/>
          <w:sz w:val="24"/>
          <w:szCs w:val="24"/>
        </w:rPr>
        <w:drawing>
          <wp:inline distT="0" distB="0" distL="0" distR="0" wp14:anchorId="3F9732E9" wp14:editId="0BC6C307">
            <wp:extent cx="175260" cy="1752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0B9AE" w14:textId="77777777" w:rsidR="000E161F" w:rsidRPr="000E161F" w:rsidRDefault="000E161F" w:rsidP="00CB2331">
      <w:pPr>
        <w:spacing w:after="0" w:line="240" w:lineRule="auto"/>
        <w:ind w:left="142"/>
        <w:jc w:val="center"/>
        <w:rPr>
          <w:rFonts w:ascii="Palatino Linotype" w:eastAsia="Times New Roman" w:hAnsi="Palatino Linotype" w:cs="Arial"/>
          <w:sz w:val="32"/>
          <w:szCs w:val="32"/>
          <w:lang w:val="es-MX"/>
        </w:rPr>
      </w:pPr>
    </w:p>
    <w:p w14:paraId="3E0DD69B" w14:textId="4C312924" w:rsidR="000E161F" w:rsidRPr="00B742E3" w:rsidRDefault="00B742E3" w:rsidP="00B742E3">
      <w:pPr>
        <w:pStyle w:val="NormalWeb"/>
        <w:spacing w:before="0" w:beforeAutospacing="0" w:after="0" w:afterAutospacing="0"/>
        <w:rPr>
          <w:rFonts w:ascii="Palatino Linotype" w:hAnsi="Palatino Linotype" w:cs="Segoe UI"/>
          <w:color w:val="2E2F30"/>
          <w:sz w:val="18"/>
          <w:szCs w:val="18"/>
          <w:shd w:val="clear" w:color="auto" w:fill="FFFFFF"/>
          <w:lang w:val="es-MX"/>
        </w:rPr>
      </w:pPr>
      <w:r w:rsidRPr="00B742E3">
        <w:rPr>
          <w:rFonts w:ascii="Palatino Linotype" w:hAnsi="Palatino Linotype" w:cs="Segoe UI"/>
          <w:b/>
          <w:bCs/>
          <w:color w:val="002060"/>
          <w:sz w:val="18"/>
          <w:szCs w:val="18"/>
          <w:shd w:val="clear" w:color="auto" w:fill="FFFFFF"/>
          <w:lang w:val="es-MX"/>
        </w:rPr>
        <w:t>¹</w:t>
      </w:r>
      <w:r w:rsidRPr="00B742E3">
        <w:rPr>
          <w:rFonts w:ascii="Palatino Linotype" w:hAnsi="Palatino Linotype" w:cs="Segoe UI"/>
          <w:color w:val="2E2F30"/>
          <w:sz w:val="18"/>
          <w:szCs w:val="18"/>
          <w:shd w:val="clear" w:color="auto" w:fill="FFFFFF"/>
          <w:lang w:val="es-MX"/>
        </w:rPr>
        <w:t xml:space="preserve"> </w:t>
      </w:r>
      <w:r w:rsidRPr="00B742E3">
        <w:rPr>
          <w:rFonts w:ascii="Palatino Linotype" w:hAnsi="Palatino Linotype" w:cs="Segoe UI"/>
          <w:color w:val="000000" w:themeColor="text1"/>
          <w:sz w:val="18"/>
          <w:szCs w:val="18"/>
          <w:shd w:val="clear" w:color="auto" w:fill="FFFFFF"/>
          <w:lang w:val="es-MX"/>
        </w:rPr>
        <w:t>Departamento de Biotecnología y Ciencias de los Alimentos, Universidad de Barcelona, Barcelona, España</w:t>
      </w:r>
      <w:r w:rsidRPr="00B742E3">
        <w:rPr>
          <w:rFonts w:ascii="Palatino Linotype" w:hAnsi="Palatino Linotype" w:cs="Segoe UI"/>
          <w:color w:val="2E2F30"/>
          <w:sz w:val="18"/>
          <w:szCs w:val="18"/>
          <w:lang w:val="es-MX"/>
        </w:rPr>
        <w:br/>
      </w:r>
      <w:r w:rsidRPr="00B742E3">
        <w:rPr>
          <w:rFonts w:ascii="Palatino Linotype" w:hAnsi="Palatino Linotype" w:cs="Segoe UI"/>
          <w:b/>
          <w:bCs/>
          <w:color w:val="002060"/>
          <w:sz w:val="18"/>
          <w:szCs w:val="18"/>
          <w:shd w:val="clear" w:color="auto" w:fill="FFFFFF"/>
          <w:lang w:val="es-MX"/>
        </w:rPr>
        <w:t>²</w:t>
      </w:r>
      <w:r w:rsidRPr="00B742E3">
        <w:rPr>
          <w:rFonts w:ascii="Palatino Linotype" w:hAnsi="Palatino Linotype" w:cs="Segoe UI"/>
          <w:color w:val="2E2F30"/>
          <w:sz w:val="18"/>
          <w:szCs w:val="18"/>
          <w:shd w:val="clear" w:color="auto" w:fill="FFFFFF"/>
          <w:lang w:val="es-MX"/>
        </w:rPr>
        <w:t xml:space="preserve"> </w:t>
      </w:r>
      <w:r w:rsidRPr="00B742E3">
        <w:rPr>
          <w:rFonts w:ascii="Palatino Linotype" w:hAnsi="Palatino Linotype" w:cs="Segoe UI"/>
          <w:color w:val="000000" w:themeColor="text1"/>
          <w:sz w:val="18"/>
          <w:szCs w:val="18"/>
          <w:shd w:val="clear" w:color="auto" w:fill="FFFFFF"/>
          <w:lang w:val="es-MX"/>
        </w:rPr>
        <w:t>Laboratorio de Investigaciones Clínicas, Instituto Nacional de Salud Pública, Ciudad de México, México</w:t>
      </w:r>
      <w:r w:rsidRPr="00B742E3">
        <w:rPr>
          <w:rFonts w:ascii="Palatino Linotype" w:hAnsi="Palatino Linotype" w:cs="Segoe UI"/>
          <w:color w:val="2E2F30"/>
          <w:sz w:val="18"/>
          <w:szCs w:val="18"/>
          <w:lang w:val="es-MX"/>
        </w:rPr>
        <w:br/>
      </w:r>
      <w:r w:rsidRPr="00B742E3">
        <w:rPr>
          <w:rFonts w:ascii="Palatino Linotype" w:hAnsi="Palatino Linotype" w:cs="Segoe UI"/>
          <w:b/>
          <w:bCs/>
          <w:color w:val="002060"/>
          <w:sz w:val="18"/>
          <w:szCs w:val="18"/>
          <w:shd w:val="clear" w:color="auto" w:fill="FFFFFF"/>
          <w:lang w:val="es-MX"/>
        </w:rPr>
        <w:t>³</w:t>
      </w:r>
      <w:r w:rsidRPr="00B742E3">
        <w:rPr>
          <w:rFonts w:ascii="Palatino Linotype" w:hAnsi="Palatino Linotype" w:cs="Segoe UI"/>
          <w:color w:val="2E2F30"/>
          <w:sz w:val="18"/>
          <w:szCs w:val="18"/>
          <w:shd w:val="clear" w:color="auto" w:fill="FFFFFF"/>
          <w:lang w:val="es-MX"/>
        </w:rPr>
        <w:t xml:space="preserve"> </w:t>
      </w:r>
      <w:r w:rsidRPr="00B742E3">
        <w:rPr>
          <w:rFonts w:ascii="Palatino Linotype" w:hAnsi="Palatino Linotype" w:cs="Segoe UI"/>
          <w:color w:val="000000" w:themeColor="text1"/>
          <w:sz w:val="18"/>
          <w:szCs w:val="18"/>
          <w:shd w:val="clear" w:color="auto" w:fill="FFFFFF"/>
          <w:lang w:val="es-MX"/>
        </w:rPr>
        <w:t>Departamento de Microbiología y Análisis Alimentario, Universidad de Buenos Aires, Buenos Aires, Argentina</w:t>
      </w:r>
    </w:p>
    <w:p w14:paraId="150421E6" w14:textId="77777777" w:rsidR="00B742E3" w:rsidRPr="00B742E3" w:rsidRDefault="00B742E3" w:rsidP="00B742E3">
      <w:pPr>
        <w:pStyle w:val="NormalWeb"/>
        <w:spacing w:before="0" w:beforeAutospacing="0" w:after="0" w:afterAutospacing="0"/>
        <w:rPr>
          <w:rFonts w:ascii="Palatino Linotype" w:hAnsi="Palatino Linotype" w:cs="Arial"/>
          <w:b/>
          <w:bCs/>
          <w:color w:val="4C94D8"/>
          <w:sz w:val="20"/>
          <w:szCs w:val="20"/>
          <w:lang w:val="es-MX"/>
        </w:rPr>
      </w:pPr>
    </w:p>
    <w:p w14:paraId="0F51C5D1" w14:textId="3B127797" w:rsidR="000E161F" w:rsidRPr="00773610" w:rsidRDefault="000E161F" w:rsidP="000E161F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2060"/>
          <w:sz w:val="28"/>
          <w:szCs w:val="28"/>
          <w:lang w:val="es-MX"/>
        </w:rPr>
      </w:pPr>
      <w:r w:rsidRPr="00773610">
        <w:rPr>
          <w:rFonts w:ascii="Palatino Linotype" w:hAnsi="Palatino Linotype" w:cs="Arial"/>
          <w:b/>
          <w:bCs/>
          <w:color w:val="002060"/>
          <w:sz w:val="18"/>
          <w:szCs w:val="18"/>
          <w:lang w:val="es-MX"/>
        </w:rPr>
        <w:t xml:space="preserve">Autor </w:t>
      </w:r>
      <w:r w:rsidR="00B742E3" w:rsidRPr="00773610">
        <w:rPr>
          <w:rFonts w:ascii="Palatino Linotype" w:hAnsi="Palatino Linotype" w:cs="Arial"/>
          <w:b/>
          <w:bCs/>
          <w:color w:val="002060"/>
          <w:sz w:val="18"/>
          <w:szCs w:val="18"/>
          <w:lang w:val="es-MX"/>
        </w:rPr>
        <w:t xml:space="preserve">de </w:t>
      </w:r>
      <w:r w:rsidRPr="00773610">
        <w:rPr>
          <w:rFonts w:ascii="Palatino Linotype" w:hAnsi="Palatino Linotype" w:cs="Arial"/>
          <w:b/>
          <w:bCs/>
          <w:color w:val="002060"/>
          <w:sz w:val="18"/>
          <w:szCs w:val="18"/>
          <w:lang w:val="es-MX"/>
        </w:rPr>
        <w:t>correspondencia</w:t>
      </w:r>
      <w:r w:rsidR="00B742E3" w:rsidRPr="00773610">
        <w:rPr>
          <w:rFonts w:ascii="Palatino Linotype" w:hAnsi="Palatino Linotype" w:cs="Arial"/>
          <w:b/>
          <w:bCs/>
          <w:color w:val="002060"/>
          <w:sz w:val="18"/>
          <w:szCs w:val="18"/>
          <w:lang w:val="es-MX"/>
        </w:rPr>
        <w:t>:</w:t>
      </w:r>
    </w:p>
    <w:p w14:paraId="6C24CA44" w14:textId="67298253" w:rsidR="000E161F" w:rsidRPr="00773610" w:rsidRDefault="00773610" w:rsidP="000E161F">
      <w:pPr>
        <w:pStyle w:val="NormalWeb"/>
        <w:spacing w:before="0" w:beforeAutospacing="0" w:after="240" w:afterAutospacing="0"/>
        <w:jc w:val="both"/>
        <w:rPr>
          <w:rFonts w:ascii="Palatino Linotype" w:hAnsi="Palatino Linotype" w:cs="Arial"/>
          <w:b/>
          <w:bCs/>
          <w:color w:val="4C94D8"/>
          <w:sz w:val="20"/>
          <w:szCs w:val="20"/>
          <w:lang w:val="es-MX"/>
        </w:rPr>
      </w:pPr>
      <w:r w:rsidRPr="00773610">
        <w:rPr>
          <w:rFonts w:ascii="Palatino Linotype" w:hAnsi="Palatino Linotype" w:cs="Arial"/>
          <w:color w:val="000000"/>
          <w:sz w:val="18"/>
          <w:szCs w:val="18"/>
          <w:lang w:val="es-MX"/>
        </w:rPr>
        <w:t>Lucía Marisol Fernández-Ruiz:</w:t>
      </w:r>
      <w:r w:rsidR="000E161F" w:rsidRPr="00773610">
        <w:rPr>
          <w:rFonts w:ascii="Palatino Linotype" w:hAnsi="Palatino Linotype" w:cs="Arial"/>
          <w:i/>
          <w:iCs/>
          <w:color w:val="000000"/>
          <w:sz w:val="20"/>
          <w:szCs w:val="20"/>
          <w:lang w:val="es-MX"/>
        </w:rPr>
        <w:t xml:space="preserve"> </w:t>
      </w:r>
      <w:hyperlink r:id="rId7" w:history="1">
        <w:r w:rsidRPr="00773610">
          <w:rPr>
            <w:rStyle w:val="Hipervnculo"/>
            <w:rFonts w:ascii="Palatino Linotype" w:hAnsi="Palatino Linotype" w:cs="Arial"/>
            <w:i/>
            <w:iCs/>
            <w:sz w:val="18"/>
            <w:szCs w:val="18"/>
            <w:lang w:val="es-MX"/>
          </w:rPr>
          <w:t>lucia.fernandez@ub.edu</w:t>
        </w:r>
      </w:hyperlink>
      <w:r w:rsidRPr="00773610">
        <w:rPr>
          <w:rFonts w:ascii="Palatino Linotype" w:hAnsi="Palatino Linotype" w:cs="Arial"/>
          <w:i/>
          <w:iCs/>
          <w:sz w:val="18"/>
          <w:szCs w:val="18"/>
          <w:lang w:val="es-MX"/>
        </w:rPr>
        <w:t xml:space="preserve"> </w:t>
      </w:r>
    </w:p>
    <w:p w14:paraId="372B233F" w14:textId="77777777" w:rsidR="000E161F" w:rsidRPr="00B742E3" w:rsidRDefault="000E161F" w:rsidP="000E161F">
      <w:pPr>
        <w:pStyle w:val="NormalWeb"/>
        <w:spacing w:before="0" w:beforeAutospacing="0" w:after="240" w:afterAutospacing="0"/>
        <w:jc w:val="both"/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</w:pPr>
    </w:p>
    <w:p w14:paraId="6BB10B32" w14:textId="587C187F" w:rsidR="00773610" w:rsidRPr="00773610" w:rsidRDefault="000E161F" w:rsidP="00A4728F">
      <w:pPr>
        <w:pStyle w:val="NormalWeb"/>
        <w:spacing w:after="240" w:line="360" w:lineRule="auto"/>
        <w:jc w:val="both"/>
        <w:rPr>
          <w:rFonts w:ascii="Palatino Linotype" w:hAnsi="Palatino Linotype" w:cs="Arial"/>
          <w:color w:val="000000"/>
          <w:sz w:val="22"/>
          <w:szCs w:val="22"/>
          <w:lang w:val="es-MX"/>
        </w:rPr>
      </w:pPr>
      <w:r w:rsidRPr="00B742E3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RESUMEN:</w:t>
      </w:r>
      <w:r w:rsidRPr="00B742E3">
        <w:rPr>
          <w:rFonts w:ascii="Palatino Linotype" w:hAnsi="Palatino Linotype" w:cs="Arial"/>
          <w:color w:val="002060"/>
          <w:sz w:val="22"/>
          <w:szCs w:val="22"/>
          <w:lang w:val="es-MX"/>
        </w:rPr>
        <w:t xml:space="preserve"> </w:t>
      </w:r>
      <w:r w:rsidR="00773610" w:rsidRP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Un resumen eficaz debe ser capaz de transmitir de manera autónoma la esencia del contenido del trabajo. Se recomienda encarecidamente a los autores emplear resúmenes estructurados, pero sin recurrir </w:t>
      </w:r>
      <w:r w:rsid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>a</w:t>
      </w:r>
      <w:r w:rsidR="00773610" w:rsidRP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 subtítulos. Estos deben incluir: </w:t>
      </w:r>
      <w:r w:rsidR="00773610" w:rsidRP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(</w:t>
      </w:r>
      <w:r w:rsid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i</w:t>
      </w:r>
      <w:r w:rsidR="00773610" w:rsidRP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)</w:t>
      </w:r>
      <w:r w:rsidR="00773610" w:rsidRPr="00773610">
        <w:rPr>
          <w:rFonts w:ascii="Palatino Linotype" w:hAnsi="Palatino Linotype" w:cs="Arial"/>
          <w:color w:val="002060"/>
          <w:sz w:val="22"/>
          <w:szCs w:val="22"/>
          <w:lang w:val="es-MX"/>
        </w:rPr>
        <w:t xml:space="preserve"> </w:t>
      </w:r>
      <w:r w:rsidR="00773610" w:rsidRP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Antecedentes</w:t>
      </w:r>
      <w:r w:rsidR="00773610" w:rsidRP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, </w:t>
      </w:r>
      <w:r w:rsid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en los que se describa el contexto general del tema y el propósito del estudio; </w:t>
      </w:r>
      <w:r w:rsidR="00773610" w:rsidRP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(</w:t>
      </w:r>
      <w:proofErr w:type="spellStart"/>
      <w:r w:rsidR="00773610" w:rsidRP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ii</w:t>
      </w:r>
      <w:proofErr w:type="spellEnd"/>
      <w:r w:rsidR="00773610" w:rsidRP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) Métodos</w:t>
      </w:r>
      <w:r w:rsid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, con una breve descripción de las metodologías o tratamientos utilizados; </w:t>
      </w:r>
      <w:r w:rsidR="00773610" w:rsidRP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(</w:t>
      </w:r>
      <w:proofErr w:type="spellStart"/>
      <w:r w:rsidR="00773610" w:rsidRP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iii</w:t>
      </w:r>
      <w:proofErr w:type="spellEnd"/>
      <w:r w:rsidR="00773610" w:rsidRP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) Resultados</w:t>
      </w:r>
      <w:r w:rsid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, que resuman los hallazgos más importantes del trabajo; y </w:t>
      </w:r>
      <w:r w:rsidR="00773610" w:rsidRP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(</w:t>
      </w:r>
      <w:proofErr w:type="spellStart"/>
      <w:r w:rsidR="00773610" w:rsidRP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iv</w:t>
      </w:r>
      <w:proofErr w:type="spellEnd"/>
      <w:r w:rsidR="00773610" w:rsidRPr="00773610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>) Conclusiones</w:t>
      </w:r>
      <w:r w:rsid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>, que destaquen</w:t>
      </w:r>
      <w:r w:rsidR="00773610" w:rsidRP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 las interpretaciones o implicaciones principales derivadas del trabajo.</w:t>
      </w:r>
    </w:p>
    <w:p w14:paraId="064F6121" w14:textId="3049FB43" w:rsidR="000E161F" w:rsidRPr="00B742E3" w:rsidRDefault="00773610" w:rsidP="00A4728F">
      <w:pPr>
        <w:pStyle w:val="NormalWeb"/>
        <w:spacing w:before="0" w:beforeAutospacing="0" w:after="240" w:afterAutospacing="0" w:line="360" w:lineRule="auto"/>
        <w:jc w:val="both"/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</w:pPr>
      <w:r w:rsidRP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Es esencial que el resumen refleje de manera objetiva el contenido del artículo, evitando tanto la inclusión de resultados no mencionados </w:t>
      </w:r>
      <w:r w:rsidR="00287391">
        <w:rPr>
          <w:rFonts w:ascii="Palatino Linotype" w:hAnsi="Palatino Linotype" w:cs="Arial"/>
          <w:color w:val="000000"/>
          <w:sz w:val="22"/>
          <w:szCs w:val="22"/>
          <w:lang w:val="es-MX"/>
        </w:rPr>
        <w:t>ni</w:t>
      </w:r>
      <w:r w:rsidRP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 respaldados en el cuerpo principal como la exageración de las conclusiones. La extensión recomendada para el resumen es de un único párrafo con una longitud de entre 150 y </w:t>
      </w:r>
      <w:r>
        <w:rPr>
          <w:rFonts w:ascii="Palatino Linotype" w:hAnsi="Palatino Linotype" w:cs="Arial"/>
          <w:color w:val="000000"/>
          <w:sz w:val="22"/>
          <w:szCs w:val="22"/>
          <w:lang w:val="es-MX"/>
        </w:rPr>
        <w:t>300</w:t>
      </w:r>
      <w:r w:rsidRP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 palabras. A su vez, no deben incluirse referencias bibliográficas</w:t>
      </w:r>
      <w:r>
        <w:rPr>
          <w:rFonts w:ascii="Palatino Linotype" w:hAnsi="Palatino Linotype" w:cs="Arial"/>
          <w:color w:val="000000"/>
          <w:sz w:val="22"/>
          <w:szCs w:val="22"/>
          <w:lang w:val="es-MX"/>
        </w:rPr>
        <w:t>;</w:t>
      </w:r>
      <w:r w:rsidRP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 si son estrictamente necesarias, deberán citarse </w:t>
      </w:r>
      <w:r>
        <w:rPr>
          <w:rFonts w:ascii="Palatino Linotype" w:hAnsi="Palatino Linotype" w:cs="Arial"/>
          <w:color w:val="000000"/>
          <w:sz w:val="22"/>
          <w:szCs w:val="22"/>
          <w:lang w:val="es-MX"/>
        </w:rPr>
        <w:t>adecuadamente en formato IEEE</w:t>
      </w:r>
      <w:r w:rsidRP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. Por último, se sugiere emplear </w:t>
      </w:r>
      <w:r w:rsidR="00287391">
        <w:rPr>
          <w:rFonts w:ascii="Palatino Linotype" w:hAnsi="Palatino Linotype" w:cs="Arial"/>
          <w:color w:val="000000"/>
          <w:sz w:val="22"/>
          <w:szCs w:val="22"/>
          <w:lang w:val="es-MX"/>
        </w:rPr>
        <w:t>la nomenclatura</w:t>
      </w:r>
      <w:r w:rsidRP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 estándar</w:t>
      </w:r>
      <w:r w:rsidR="00287391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 del Sistema Internacional de Unidades</w:t>
      </w:r>
      <w:r w:rsidRP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 y evitar el uso de abreviaturas poco comunes; en caso de utilizarlas, deben definirse claramente en su primera aparición </w:t>
      </w:r>
      <w:r>
        <w:rPr>
          <w:rFonts w:ascii="Palatino Linotype" w:hAnsi="Palatino Linotype" w:cs="Arial"/>
          <w:color w:val="000000"/>
          <w:sz w:val="22"/>
          <w:szCs w:val="22"/>
          <w:lang w:val="es-MX"/>
        </w:rPr>
        <w:t>en el</w:t>
      </w:r>
      <w:r w:rsidRPr="00773610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 resumen.</w:t>
      </w:r>
    </w:p>
    <w:p w14:paraId="06676684" w14:textId="61044C55" w:rsidR="000E161F" w:rsidRPr="000E161F" w:rsidRDefault="000E161F" w:rsidP="000E161F">
      <w:pPr>
        <w:pStyle w:val="NormalWeb"/>
        <w:spacing w:before="0" w:beforeAutospacing="0" w:after="240" w:afterAutospacing="0"/>
        <w:jc w:val="both"/>
        <w:rPr>
          <w:rFonts w:ascii="Palatino Linotype" w:hAnsi="Palatino Linotype" w:cs="Arial"/>
          <w:sz w:val="32"/>
          <w:szCs w:val="32"/>
          <w:lang w:val="es-MX"/>
        </w:rPr>
      </w:pPr>
      <w:r w:rsidRPr="00B742E3">
        <w:rPr>
          <w:rFonts w:ascii="Palatino Linotype" w:hAnsi="Palatino Linotype" w:cs="Arial"/>
          <w:b/>
          <w:bCs/>
          <w:color w:val="002060"/>
          <w:sz w:val="22"/>
          <w:szCs w:val="22"/>
          <w:lang w:val="es-MX"/>
        </w:rPr>
        <w:t xml:space="preserve">Palabras clave: </w:t>
      </w:r>
      <w:r w:rsidRPr="000E161F">
        <w:rPr>
          <w:rFonts w:ascii="Palatino Linotype" w:hAnsi="Palatino Linotype" w:cs="Arial"/>
          <w:color w:val="000000"/>
          <w:sz w:val="22"/>
          <w:szCs w:val="22"/>
          <w:lang w:val="es-MX"/>
        </w:rPr>
        <w:t xml:space="preserve">palabra clave 1; palabra clave 2; palabra clave 3; palabra clave 4; palabra clave 5 </w:t>
      </w:r>
    </w:p>
    <w:p w14:paraId="24449CC6" w14:textId="77777777" w:rsidR="000E161F" w:rsidRPr="000E161F" w:rsidRDefault="000E161F">
      <w:pPr>
        <w:rPr>
          <w:rFonts w:ascii="Palatino Linotype" w:hAnsi="Palatino Linotype" w:cs="Arial"/>
          <w:lang w:val="es-MX"/>
        </w:rPr>
      </w:pPr>
    </w:p>
    <w:sectPr w:rsidR="000E161F" w:rsidRPr="000E161F" w:rsidSect="00CB2331">
      <w:headerReference w:type="default" r:id="rId8"/>
      <w:pgSz w:w="12240" w:h="15840"/>
      <w:pgMar w:top="1417" w:right="104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2E54D" w14:textId="77777777" w:rsidR="007371BE" w:rsidRDefault="007371BE" w:rsidP="00B742E3">
      <w:pPr>
        <w:spacing w:after="0" w:line="240" w:lineRule="auto"/>
      </w:pPr>
      <w:r>
        <w:separator/>
      </w:r>
    </w:p>
  </w:endnote>
  <w:endnote w:type="continuationSeparator" w:id="0">
    <w:p w14:paraId="66D62173" w14:textId="77777777" w:rsidR="007371BE" w:rsidRDefault="007371BE" w:rsidP="00B74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46E54" w14:textId="77777777" w:rsidR="007371BE" w:rsidRDefault="007371BE" w:rsidP="00B742E3">
      <w:pPr>
        <w:spacing w:after="0" w:line="240" w:lineRule="auto"/>
      </w:pPr>
      <w:r>
        <w:separator/>
      </w:r>
    </w:p>
  </w:footnote>
  <w:footnote w:type="continuationSeparator" w:id="0">
    <w:p w14:paraId="3591CE7C" w14:textId="77777777" w:rsidR="007371BE" w:rsidRDefault="007371BE" w:rsidP="00B74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D4B55" w14:textId="723DA8AE" w:rsidR="009F71C9" w:rsidRPr="009F71C9" w:rsidRDefault="009F71C9" w:rsidP="009F71C9">
    <w:pPr>
      <w:pStyle w:val="Encabezado"/>
      <w:ind w:left="-709"/>
      <w:jc w:val="right"/>
      <w:rPr>
        <w:rFonts w:ascii="Arial" w:hAnsi="Arial" w:cs="Arial"/>
        <w:i/>
        <w:iCs/>
        <w:color w:val="00B050"/>
        <w:sz w:val="16"/>
        <w:szCs w:val="16"/>
        <w:lang w:val="es-MX"/>
      </w:rPr>
    </w:pPr>
    <w:r w:rsidRPr="009F71C9">
      <w:rPr>
        <w:rFonts w:ascii="Times New Roman" w:eastAsia="Times New Roman" w:hAnsi="Times New Roman" w:cs="Times New Roman"/>
        <w:i/>
        <w:iCs/>
        <w:noProof/>
        <w:color w:val="00B050"/>
        <w:lang w:val="es-MX" w:eastAsia="es-MX"/>
      </w:rPr>
      <w:drawing>
        <wp:anchor distT="0" distB="0" distL="114300" distR="114300" simplePos="0" relativeHeight="251659264" behindDoc="0" locked="0" layoutInCell="1" allowOverlap="1" wp14:anchorId="3F8153A2" wp14:editId="34DD4B19">
          <wp:simplePos x="0" y="0"/>
          <wp:positionH relativeFrom="column">
            <wp:posOffset>-196215</wp:posOffset>
          </wp:positionH>
          <wp:positionV relativeFrom="paragraph">
            <wp:posOffset>-401955</wp:posOffset>
          </wp:positionV>
          <wp:extent cx="1860044" cy="1038225"/>
          <wp:effectExtent l="0" t="0" r="698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044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71C9">
      <w:rPr>
        <w:rFonts w:ascii="Arial" w:hAnsi="Arial" w:cs="Arial"/>
        <w:i/>
        <w:iCs/>
        <w:color w:val="00B050"/>
        <w:sz w:val="16"/>
        <w:szCs w:val="16"/>
        <w:lang w:val="es-MX"/>
      </w:rPr>
      <w:t>II Encuentro Nacional en Innovación y Tecnología Aplicada a la Inocuidad de los Alimentos</w:t>
    </w:r>
  </w:p>
  <w:p w14:paraId="427D15DE" w14:textId="03CE8F96" w:rsidR="009F71C9" w:rsidRPr="009F71C9" w:rsidRDefault="009F71C9" w:rsidP="009F71C9">
    <w:pPr>
      <w:pStyle w:val="Encabezado"/>
      <w:ind w:left="-709"/>
      <w:jc w:val="right"/>
      <w:rPr>
        <w:rFonts w:ascii="Arial" w:hAnsi="Arial" w:cs="Arial"/>
        <w:i/>
        <w:iCs/>
        <w:color w:val="4472C4" w:themeColor="accent1"/>
        <w:sz w:val="16"/>
        <w:szCs w:val="16"/>
        <w:lang w:val="es-MX"/>
      </w:rPr>
    </w:pPr>
    <w:r w:rsidRPr="009F71C9">
      <w:rPr>
        <w:rFonts w:ascii="Arial" w:hAnsi="Arial" w:cs="Arial"/>
        <w:i/>
        <w:iCs/>
        <w:color w:val="4472C4" w:themeColor="accent1"/>
        <w:sz w:val="16"/>
        <w:szCs w:val="16"/>
        <w:lang w:val="es-MX"/>
      </w:rPr>
      <w:t>I Foro Internacional de las Juventudes por la Inocuidad Alimentaria</w:t>
    </w:r>
  </w:p>
  <w:p w14:paraId="571E9A7F" w14:textId="11D7DCC6" w:rsidR="00B742E3" w:rsidRPr="009F71C9" w:rsidRDefault="00773610" w:rsidP="009F71C9">
    <w:pPr>
      <w:pStyle w:val="Encabezado"/>
      <w:ind w:left="-709"/>
      <w:jc w:val="right"/>
      <w:rPr>
        <w:rFonts w:ascii="Arial" w:hAnsi="Arial" w:cs="Arial"/>
        <w:sz w:val="16"/>
        <w:szCs w:val="16"/>
        <w:lang w:val="es-MX"/>
      </w:rPr>
    </w:pPr>
    <w:r w:rsidRPr="009F71C9">
      <w:rPr>
        <w:rFonts w:ascii="Arial" w:hAnsi="Arial" w:cs="Arial"/>
        <w:sz w:val="16"/>
        <w:szCs w:val="16"/>
        <w:lang w:val="es-MX"/>
      </w:rPr>
      <w:t>4, 5 y 6 de noviembre de 2026</w:t>
    </w:r>
    <w:r w:rsidR="00B742E3" w:rsidRPr="009F71C9">
      <w:rPr>
        <w:rFonts w:ascii="Arial" w:hAnsi="Arial" w:cs="Arial"/>
        <w:sz w:val="16"/>
        <w:szCs w:val="16"/>
        <w:lang w:val="es-MX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1F"/>
    <w:rsid w:val="000E161F"/>
    <w:rsid w:val="001A06B9"/>
    <w:rsid w:val="00287391"/>
    <w:rsid w:val="002F7091"/>
    <w:rsid w:val="004F6ADD"/>
    <w:rsid w:val="007371BE"/>
    <w:rsid w:val="00773610"/>
    <w:rsid w:val="009D46B5"/>
    <w:rsid w:val="009F71C9"/>
    <w:rsid w:val="00A4728F"/>
    <w:rsid w:val="00B742E3"/>
    <w:rsid w:val="00CB2331"/>
    <w:rsid w:val="00E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838A2"/>
  <w15:chartTrackingRefBased/>
  <w15:docId w15:val="{ACB3432A-1D81-4772-A0C5-79DC5A0A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E161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742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42E3"/>
  </w:style>
  <w:style w:type="paragraph" w:styleId="Piedepgina">
    <w:name w:val="footer"/>
    <w:basedOn w:val="Normal"/>
    <w:link w:val="PiedepginaCar"/>
    <w:uiPriority w:val="99"/>
    <w:unhideWhenUsed/>
    <w:rsid w:val="00B742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42E3"/>
  </w:style>
  <w:style w:type="character" w:styleId="Mencinsinresolver">
    <w:name w:val="Unresolved Mention"/>
    <w:basedOn w:val="Fuentedeprrafopredeter"/>
    <w:uiPriority w:val="99"/>
    <w:semiHidden/>
    <w:unhideWhenUsed/>
    <w:rsid w:val="00773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ucia.fernandez@ub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Joge Silva Jara</dc:creator>
  <cp:keywords/>
  <dc:description/>
  <cp:lastModifiedBy>Jorge</cp:lastModifiedBy>
  <cp:revision>2</cp:revision>
  <dcterms:created xsi:type="dcterms:W3CDTF">2026-04-16T16:08:00Z</dcterms:created>
  <dcterms:modified xsi:type="dcterms:W3CDTF">2026-04-16T16:08:00Z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efaecb52-0518-460e-a279-495c87948d40</vt:lpwstr>
  </property>
</Properties>
</file>